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jc w:val="center"/>
        <w:rPr>
          <w:rFonts w:ascii="Arial" w:hAnsi="Arial" w:cs="Arial"/>
          <w:color w:val="333333"/>
          <w:sz w:val="32"/>
          <w:szCs w:val="32"/>
        </w:rPr>
      </w:pPr>
      <w:r w:rsidRPr="00CE7547">
        <w:rPr>
          <w:rFonts w:ascii="Arial" w:hAnsi="Arial" w:cs="Arial" w:hint="eastAsia"/>
          <w:color w:val="333333"/>
          <w:sz w:val="32"/>
          <w:szCs w:val="32"/>
        </w:rPr>
        <w:t>六</w:t>
      </w:r>
      <w:r w:rsidR="00CE7547" w:rsidRPr="00CE7547">
        <w:rPr>
          <w:rFonts w:ascii="Arial" w:hAnsi="Arial" w:cs="Arial"/>
          <w:color w:val="333333"/>
          <w:sz w:val="32"/>
          <w:szCs w:val="32"/>
        </w:rPr>
        <w:t>年级音乐</w:t>
      </w:r>
      <w:r w:rsidRPr="00CE7547">
        <w:rPr>
          <w:rFonts w:ascii="Arial" w:hAnsi="Arial" w:cs="Arial"/>
          <w:color w:val="333333"/>
          <w:sz w:val="32"/>
          <w:szCs w:val="32"/>
        </w:rPr>
        <w:t>课程纲要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/>
          <w:color w:val="333333"/>
        </w:rPr>
        <w:t>课程类型：小学音乐必修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/>
          <w:color w:val="333333"/>
        </w:rPr>
        <w:t>教学材料：人民音乐出版社出版的</w:t>
      </w:r>
      <w:r w:rsidR="00CE7547" w:rsidRPr="00CE7547">
        <w:rPr>
          <w:rFonts w:ascii="Arial" w:hAnsi="Arial" w:cs="Arial" w:hint="eastAsia"/>
          <w:color w:val="333333"/>
        </w:rPr>
        <w:t>六年级</w:t>
      </w:r>
      <w:r w:rsidRPr="00CE7547">
        <w:rPr>
          <w:rFonts w:ascii="Arial" w:hAnsi="Arial" w:cs="Arial"/>
          <w:color w:val="333333"/>
        </w:rPr>
        <w:t>《</w:t>
      </w:r>
      <w:r w:rsidRPr="00CE7547">
        <w:rPr>
          <w:rFonts w:ascii="Arial" w:hAnsi="Arial" w:cs="Arial"/>
          <w:color w:val="333333"/>
        </w:rPr>
        <w:t>音乐》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/>
          <w:color w:val="333333"/>
        </w:rPr>
        <w:t>授课时间：</w:t>
      </w:r>
      <w:r w:rsidRPr="00CE7547">
        <w:rPr>
          <w:rFonts w:ascii="Arial" w:hAnsi="Arial" w:cs="Arial" w:hint="eastAsia"/>
          <w:color w:val="333333"/>
        </w:rPr>
        <w:t>34</w:t>
      </w:r>
      <w:r w:rsidRPr="00CE7547">
        <w:rPr>
          <w:rFonts w:ascii="Arial" w:hAnsi="Arial" w:cs="Arial"/>
          <w:color w:val="333333"/>
        </w:rPr>
        <w:t>课时左右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/>
          <w:color w:val="333333"/>
        </w:rPr>
        <w:t>授课对象：</w:t>
      </w:r>
      <w:r w:rsidRPr="00CE7547">
        <w:rPr>
          <w:rFonts w:ascii="Arial" w:hAnsi="Arial" w:cs="Arial" w:hint="eastAsia"/>
          <w:color w:val="333333"/>
        </w:rPr>
        <w:t>六</w:t>
      </w:r>
      <w:r w:rsidRPr="00CE7547">
        <w:rPr>
          <w:rFonts w:ascii="Arial" w:hAnsi="Arial" w:cs="Arial"/>
          <w:color w:val="333333"/>
        </w:rPr>
        <w:t>年级学生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 w:hint="eastAsia"/>
          <w:color w:val="333333"/>
        </w:rPr>
        <w:t>【</w:t>
      </w:r>
      <w:r w:rsidRPr="00CE7547">
        <w:rPr>
          <w:rFonts w:ascii="Arial" w:hAnsi="Arial" w:cs="Arial" w:hint="eastAsia"/>
          <w:color w:val="333333"/>
        </w:rPr>
        <w:t>背景</w:t>
      </w:r>
      <w:r w:rsidRPr="00CE7547">
        <w:rPr>
          <w:rFonts w:ascii="Arial" w:hAnsi="Arial" w:cs="Arial" w:hint="eastAsia"/>
          <w:color w:val="333333"/>
        </w:rPr>
        <w:t>】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Chars="200"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 w:hint="eastAsia"/>
          <w:color w:val="333333"/>
        </w:rPr>
        <w:t>小学音乐课程是九年义务教育音乐学科的必修课程，其第十一册教学内容涉及到音乐课程内容的各个领域。音乐审美教育不仅完整地体现在音乐教科书中，更主要地体现在音乐教学实践活动中，以音乐的美感来感染学生，以音乐中丰富的情感来陶冶学生，进而使学生逐步形成健康的音乐审美观念以及音乐审美能力。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Chars="200"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 w:hint="eastAsia"/>
          <w:color w:val="333333"/>
        </w:rPr>
        <w:t>音乐课是实践性很强的教学活动，是因为音乐艺术本身所具有的基本特性所造成的。在音乐教科书中，遴选的作品其总容量是比较大的，要求</w:t>
      </w:r>
      <w:r w:rsidRPr="00CE7547">
        <w:rPr>
          <w:rFonts w:ascii="Arial" w:hAnsi="Arial" w:cs="Arial" w:hint="eastAsia"/>
          <w:color w:val="333333"/>
        </w:rPr>
        <w:t>18</w:t>
      </w:r>
      <w:r w:rsidRPr="00CE7547">
        <w:rPr>
          <w:rFonts w:ascii="Arial" w:hAnsi="Arial" w:cs="Arial" w:hint="eastAsia"/>
          <w:color w:val="333333"/>
        </w:rPr>
        <w:t>课时完成，学生直接参与音乐创作、音乐表演、音乐欣赏、音乐演奏等音乐实践活动，获得直接经验。每一课教学都蕴含着一些新的教学理念，每一个作品在教学的总体框架中占有重要的地位。全册教材以审美为核心，以知识为线索，注重了思想性、艺术性和趣味性的高度统一。本学科教材共有六课，每课一个主题，还包括：“聆听”、“表演”、“编创与活动”三部分内容，在音乐学科内部各学习领域间纵横联系，拓宽其音乐视野</w:t>
      </w:r>
      <w:r w:rsidRPr="00CE7547">
        <w:rPr>
          <w:rFonts w:ascii="Arial" w:hAnsi="Arial" w:cs="Arial" w:hint="eastAsia"/>
          <w:color w:val="333333"/>
        </w:rPr>
        <w:t>，提高其音乐能力。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Chars="200"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 w:hint="eastAsia"/>
          <w:color w:val="333333"/>
        </w:rPr>
        <w:t>随着六年级学生年龄的增大，知识和经验也在不断丰富。已具备逐步养成和音乐素养的能力。本册教材内容相比以前难度不断提升，因此，在平时的音乐教学实践中，注重感受、体验、理解、鉴赏音乐，重视学生音乐实践活动的过程，课上进行交流展示，分享学习成果，课外参与音乐实践活动，增强自信，感受成功喜悦，为音乐表现和创造能力的发展奠定基础。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rPr>
          <w:rFonts w:ascii="Arial" w:hAnsi="Arial" w:cs="Arial"/>
          <w:color w:val="333333"/>
        </w:rPr>
      </w:pPr>
      <w:r w:rsidRPr="00CE7547">
        <w:rPr>
          <w:rFonts w:ascii="Arial" w:hAnsi="Arial" w:cs="Arial" w:hint="eastAsia"/>
          <w:color w:val="333333"/>
        </w:rPr>
        <w:t>【</w:t>
      </w:r>
      <w:r w:rsidRPr="00CE7547">
        <w:rPr>
          <w:rFonts w:ascii="Arial" w:hAnsi="Arial" w:cs="Arial" w:hint="eastAsia"/>
          <w:color w:val="333333"/>
        </w:rPr>
        <w:t>目标</w:t>
      </w:r>
      <w:r w:rsidRPr="00CE7547">
        <w:rPr>
          <w:rFonts w:ascii="Arial" w:hAnsi="Arial" w:cs="Arial" w:hint="eastAsia"/>
          <w:color w:val="333333"/>
        </w:rPr>
        <w:t>】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rPr>
          <w:rFonts w:ascii="Arial" w:hAnsi="Arial" w:cs="Arial"/>
          <w:color w:val="333333"/>
        </w:rPr>
      </w:pPr>
      <w:r w:rsidRPr="00CE7547">
        <w:rPr>
          <w:rFonts w:ascii="Arial" w:hAnsi="Arial" w:cs="Arial" w:hint="eastAsia"/>
          <w:color w:val="333333"/>
        </w:rPr>
        <w:t>1.</w:t>
      </w:r>
      <w:r w:rsidRPr="00CE7547">
        <w:rPr>
          <w:rFonts w:ascii="Arial" w:hAnsi="Arial" w:cs="Arial" w:hint="eastAsia"/>
          <w:color w:val="333333"/>
        </w:rPr>
        <w:t>通过听辨旋律的高低、快慢、强弱，感知音乐形象或情感的发展变化，并能简要描述或用身体动作、线条来表现音乐作品。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rPr>
          <w:rFonts w:ascii="Arial" w:hAnsi="Arial" w:cs="Arial"/>
          <w:color w:val="333333"/>
        </w:rPr>
      </w:pPr>
      <w:r w:rsidRPr="00CE7547">
        <w:rPr>
          <w:rFonts w:ascii="Arial" w:hAnsi="Arial" w:cs="Arial" w:hint="eastAsia"/>
          <w:color w:val="333333"/>
        </w:rPr>
        <w:lastRenderedPageBreak/>
        <w:t>2.</w:t>
      </w:r>
      <w:r w:rsidRPr="00CE7547">
        <w:rPr>
          <w:rFonts w:ascii="Arial" w:hAnsi="Arial" w:cs="Arial" w:hint="eastAsia"/>
          <w:color w:val="333333"/>
        </w:rPr>
        <w:t>通过感受世界不同国家的优秀音乐作品以及初步</w:t>
      </w:r>
      <w:r w:rsidRPr="00CE7547">
        <w:rPr>
          <w:rFonts w:ascii="Arial" w:hAnsi="Arial" w:cs="Arial" w:hint="eastAsia"/>
          <w:color w:val="333333"/>
        </w:rPr>
        <w:t>分辨小型的音乐体裁与形式，感受多样化的音乐风格特点，能够说出主要音乐流派的代表人物和所听音乐主题的曲名，从而理解并尊重艺术的多元化。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rPr>
          <w:rFonts w:ascii="Arial" w:hAnsi="Arial" w:cs="Arial"/>
          <w:color w:val="333333"/>
        </w:rPr>
      </w:pPr>
      <w:r w:rsidRPr="00CE7547">
        <w:rPr>
          <w:rFonts w:ascii="Arial" w:hAnsi="Arial" w:cs="Arial" w:hint="eastAsia"/>
          <w:color w:val="333333"/>
        </w:rPr>
        <w:t>3.</w:t>
      </w:r>
      <w:r w:rsidRPr="00CE7547">
        <w:rPr>
          <w:rFonts w:ascii="Arial" w:hAnsi="Arial" w:cs="Arial" w:hint="eastAsia"/>
          <w:color w:val="333333"/>
        </w:rPr>
        <w:t>通过背唱（背奏）歌（乐）曲，丰富音乐体验，增强识谱能力。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rPr>
          <w:rFonts w:ascii="Arial" w:hAnsi="Arial" w:cs="Arial"/>
          <w:color w:val="333333"/>
        </w:rPr>
      </w:pPr>
      <w:r w:rsidRPr="00CE7547">
        <w:rPr>
          <w:rFonts w:ascii="Arial" w:hAnsi="Arial" w:cs="Arial" w:hint="eastAsia"/>
          <w:color w:val="333333"/>
        </w:rPr>
        <w:t>4.</w:t>
      </w:r>
      <w:r w:rsidRPr="00CE7547">
        <w:rPr>
          <w:rFonts w:ascii="Arial" w:hAnsi="Arial" w:cs="Arial" w:hint="eastAsia"/>
          <w:color w:val="333333"/>
        </w:rPr>
        <w:t>通过自制简易乐器、即兴编创音乐故事等环节，进行即兴编创表演活动，提升与他人的音乐交流。</w:t>
      </w:r>
    </w:p>
    <w:p w:rsidR="00B43067" w:rsidRPr="00CE7547" w:rsidRDefault="00B43067" w:rsidP="00604863">
      <w:pPr>
        <w:pStyle w:val="a5"/>
        <w:shd w:val="clear" w:color="auto" w:fill="FFFFFF"/>
        <w:spacing w:before="0" w:beforeAutospacing="0" w:after="150" w:afterAutospacing="0" w:line="360" w:lineRule="auto"/>
        <w:rPr>
          <w:rFonts w:ascii="Arial" w:hAnsi="Arial" w:cs="Arial"/>
          <w:color w:val="333333"/>
        </w:rPr>
      </w:pP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rPr>
          <w:rFonts w:ascii="Arial" w:hAnsi="Arial" w:cs="Arial"/>
          <w:color w:val="333333"/>
        </w:rPr>
      </w:pPr>
      <w:r w:rsidRPr="00CE7547">
        <w:rPr>
          <w:rFonts w:ascii="Arial" w:hAnsi="Arial" w:cs="Arial" w:hint="eastAsia"/>
          <w:color w:val="333333"/>
        </w:rPr>
        <w:t>【</w:t>
      </w:r>
      <w:r w:rsidRPr="00CE7547">
        <w:rPr>
          <w:rFonts w:ascii="Arial" w:hAnsi="Arial" w:cs="Arial" w:hint="eastAsia"/>
          <w:color w:val="333333"/>
        </w:rPr>
        <w:t>课程内容</w:t>
      </w:r>
      <w:r w:rsidRPr="00CE7547">
        <w:rPr>
          <w:rFonts w:ascii="Arial" w:hAnsi="Arial" w:cs="Arial" w:hint="eastAsia"/>
          <w:color w:val="333333"/>
        </w:rPr>
        <w:t>】</w:t>
      </w:r>
    </w:p>
    <w:tbl>
      <w:tblPr>
        <w:tblStyle w:val="a6"/>
        <w:tblW w:w="0" w:type="auto"/>
        <w:tblLook w:val="04A0"/>
      </w:tblPr>
      <w:tblGrid>
        <w:gridCol w:w="715"/>
        <w:gridCol w:w="3545"/>
        <w:gridCol w:w="2131"/>
        <w:gridCol w:w="2131"/>
      </w:tblGrid>
      <w:tr w:rsidR="00B43067" w:rsidRPr="00CE7547">
        <w:tc>
          <w:tcPr>
            <w:tcW w:w="71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周次</w:t>
            </w:r>
          </w:p>
        </w:tc>
        <w:tc>
          <w:tcPr>
            <w:tcW w:w="354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jc w:val="center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教学内容</w:t>
            </w:r>
          </w:p>
        </w:tc>
        <w:tc>
          <w:tcPr>
            <w:tcW w:w="2131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课时</w:t>
            </w:r>
          </w:p>
        </w:tc>
        <w:tc>
          <w:tcPr>
            <w:tcW w:w="2131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备注</w:t>
            </w:r>
          </w:p>
        </w:tc>
      </w:tr>
      <w:tr w:rsidR="00B43067" w:rsidRPr="00CE7547">
        <w:tc>
          <w:tcPr>
            <w:tcW w:w="71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1</w:t>
            </w:r>
          </w:p>
        </w:tc>
        <w:tc>
          <w:tcPr>
            <w:tcW w:w="354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第一课茉莉芬芳，学唱《茉莉花》</w:t>
            </w:r>
          </w:p>
        </w:tc>
        <w:tc>
          <w:tcPr>
            <w:tcW w:w="2131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2</w:t>
            </w:r>
          </w:p>
        </w:tc>
        <w:tc>
          <w:tcPr>
            <w:tcW w:w="2131" w:type="dxa"/>
          </w:tcPr>
          <w:p w:rsidR="00B43067" w:rsidRPr="00CE7547" w:rsidRDefault="00B43067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</w:p>
        </w:tc>
      </w:tr>
      <w:tr w:rsidR="00B43067" w:rsidRPr="00CE7547">
        <w:trPr>
          <w:trHeight w:val="704"/>
        </w:trPr>
        <w:tc>
          <w:tcPr>
            <w:tcW w:w="71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2</w:t>
            </w:r>
          </w:p>
        </w:tc>
        <w:tc>
          <w:tcPr>
            <w:tcW w:w="354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欣赏歌曲《东边升起的月亮》欣赏各地区版本的《茉莉花》。</w:t>
            </w:r>
          </w:p>
        </w:tc>
        <w:tc>
          <w:tcPr>
            <w:tcW w:w="2131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2</w:t>
            </w:r>
          </w:p>
        </w:tc>
        <w:tc>
          <w:tcPr>
            <w:tcW w:w="2131" w:type="dxa"/>
          </w:tcPr>
          <w:p w:rsidR="00B43067" w:rsidRPr="00CE7547" w:rsidRDefault="00B43067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</w:p>
        </w:tc>
      </w:tr>
      <w:tr w:rsidR="00B43067" w:rsidRPr="00CE7547">
        <w:tc>
          <w:tcPr>
            <w:tcW w:w="71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3</w:t>
            </w:r>
          </w:p>
        </w:tc>
        <w:tc>
          <w:tcPr>
            <w:tcW w:w="354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第二课悠扬的民歌，学唱歌曲《妈妈格桑拉》</w:t>
            </w:r>
          </w:p>
        </w:tc>
        <w:tc>
          <w:tcPr>
            <w:tcW w:w="2131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2</w:t>
            </w:r>
          </w:p>
        </w:tc>
        <w:tc>
          <w:tcPr>
            <w:tcW w:w="2131" w:type="dxa"/>
          </w:tcPr>
          <w:p w:rsidR="00B43067" w:rsidRPr="00CE7547" w:rsidRDefault="00B43067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</w:p>
        </w:tc>
      </w:tr>
      <w:tr w:rsidR="00B43067" w:rsidRPr="00CE7547">
        <w:tc>
          <w:tcPr>
            <w:tcW w:w="71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4</w:t>
            </w:r>
          </w:p>
        </w:tc>
        <w:tc>
          <w:tcPr>
            <w:tcW w:w="354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复习《妈妈格桑拉》学唱《赶圩归来阿里里》</w:t>
            </w:r>
          </w:p>
        </w:tc>
        <w:tc>
          <w:tcPr>
            <w:tcW w:w="2131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2</w:t>
            </w:r>
          </w:p>
        </w:tc>
        <w:tc>
          <w:tcPr>
            <w:tcW w:w="2131" w:type="dxa"/>
          </w:tcPr>
          <w:p w:rsidR="00B43067" w:rsidRPr="00CE7547" w:rsidRDefault="00B43067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</w:p>
        </w:tc>
      </w:tr>
      <w:tr w:rsidR="00B43067" w:rsidRPr="00CE7547">
        <w:tc>
          <w:tcPr>
            <w:tcW w:w="71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5</w:t>
            </w:r>
          </w:p>
        </w:tc>
        <w:tc>
          <w:tcPr>
            <w:tcW w:w="3545" w:type="dxa"/>
          </w:tcPr>
          <w:p w:rsidR="00B43067" w:rsidRPr="00CE7547" w:rsidRDefault="00B43067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</w:p>
        </w:tc>
        <w:tc>
          <w:tcPr>
            <w:tcW w:w="2131" w:type="dxa"/>
          </w:tcPr>
          <w:p w:rsidR="00B43067" w:rsidRPr="00CE7547" w:rsidRDefault="00B43067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</w:p>
        </w:tc>
        <w:tc>
          <w:tcPr>
            <w:tcW w:w="2131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国庆节放假</w:t>
            </w:r>
          </w:p>
        </w:tc>
      </w:tr>
      <w:tr w:rsidR="00B43067" w:rsidRPr="00CE7547">
        <w:tc>
          <w:tcPr>
            <w:tcW w:w="71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6</w:t>
            </w:r>
          </w:p>
        </w:tc>
        <w:tc>
          <w:tcPr>
            <w:tcW w:w="354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欣赏《小河淌水》、《迪克西岛》、《箫》</w:t>
            </w:r>
          </w:p>
        </w:tc>
        <w:tc>
          <w:tcPr>
            <w:tcW w:w="2131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2</w:t>
            </w:r>
          </w:p>
        </w:tc>
        <w:tc>
          <w:tcPr>
            <w:tcW w:w="2131" w:type="dxa"/>
          </w:tcPr>
          <w:p w:rsidR="00B43067" w:rsidRPr="00CE7547" w:rsidRDefault="00B43067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</w:p>
        </w:tc>
      </w:tr>
      <w:tr w:rsidR="00B43067" w:rsidRPr="00CE7547">
        <w:tc>
          <w:tcPr>
            <w:tcW w:w="71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7</w:t>
            </w:r>
          </w:p>
        </w:tc>
        <w:tc>
          <w:tcPr>
            <w:tcW w:w="354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第三课美丽童话，学唱歌曲《月亮姐姐快下来》欣赏《木偶兵进行曲》</w:t>
            </w:r>
          </w:p>
        </w:tc>
        <w:tc>
          <w:tcPr>
            <w:tcW w:w="2131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2</w:t>
            </w:r>
          </w:p>
        </w:tc>
        <w:tc>
          <w:tcPr>
            <w:tcW w:w="2131" w:type="dxa"/>
          </w:tcPr>
          <w:p w:rsidR="00B43067" w:rsidRPr="00CE7547" w:rsidRDefault="00B43067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</w:p>
        </w:tc>
      </w:tr>
      <w:tr w:rsidR="00B43067" w:rsidRPr="00CE7547">
        <w:tc>
          <w:tcPr>
            <w:tcW w:w="71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8</w:t>
            </w:r>
          </w:p>
        </w:tc>
        <w:tc>
          <w:tcPr>
            <w:tcW w:w="354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学唱《木偶兵进行曲》欣赏《魔法师的弟子》</w:t>
            </w:r>
          </w:p>
        </w:tc>
        <w:tc>
          <w:tcPr>
            <w:tcW w:w="2131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2</w:t>
            </w:r>
          </w:p>
        </w:tc>
        <w:tc>
          <w:tcPr>
            <w:tcW w:w="2131" w:type="dxa"/>
          </w:tcPr>
          <w:p w:rsidR="00B43067" w:rsidRPr="00CE7547" w:rsidRDefault="00B43067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</w:p>
        </w:tc>
      </w:tr>
      <w:tr w:rsidR="00B43067" w:rsidRPr="00CE7547">
        <w:tc>
          <w:tcPr>
            <w:tcW w:w="71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lastRenderedPageBreak/>
              <w:t>9</w:t>
            </w:r>
          </w:p>
        </w:tc>
        <w:tc>
          <w:tcPr>
            <w:tcW w:w="354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认识西洋乐器各类提琴和铜管木管组乐器，分辨其音色特点及使用方法</w:t>
            </w:r>
          </w:p>
        </w:tc>
        <w:tc>
          <w:tcPr>
            <w:tcW w:w="2131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2</w:t>
            </w:r>
          </w:p>
        </w:tc>
        <w:tc>
          <w:tcPr>
            <w:tcW w:w="2131" w:type="dxa"/>
          </w:tcPr>
          <w:p w:rsidR="00B43067" w:rsidRPr="00CE7547" w:rsidRDefault="00B43067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</w:p>
        </w:tc>
      </w:tr>
      <w:tr w:rsidR="00B43067" w:rsidRPr="00CE7547">
        <w:tc>
          <w:tcPr>
            <w:tcW w:w="71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10</w:t>
            </w:r>
          </w:p>
        </w:tc>
        <w:tc>
          <w:tcPr>
            <w:tcW w:w="354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第四课</w:t>
            </w:r>
            <w:r w:rsidRPr="00CE7547">
              <w:rPr>
                <w:rFonts w:ascii="Arial" w:hAnsi="Arial" w:cs="Arial" w:hint="eastAsia"/>
                <w:color w:val="333333"/>
              </w:rPr>
              <w:t xml:space="preserve"> </w:t>
            </w:r>
            <w:r w:rsidRPr="00CE7547">
              <w:rPr>
                <w:rFonts w:ascii="Arial" w:hAnsi="Arial" w:cs="Arial" w:hint="eastAsia"/>
                <w:color w:val="333333"/>
              </w:rPr>
              <w:t>京腔京韵</w:t>
            </w:r>
            <w:r w:rsidRPr="00CE7547">
              <w:rPr>
                <w:rFonts w:ascii="Arial" w:hAnsi="Arial" w:cs="Arial" w:hint="eastAsia"/>
                <w:color w:val="333333"/>
              </w:rPr>
              <w:t xml:space="preserve"> </w:t>
            </w:r>
            <w:r w:rsidRPr="00CE7547">
              <w:rPr>
                <w:rFonts w:ascii="Arial" w:hAnsi="Arial" w:cs="Arial" w:hint="eastAsia"/>
                <w:color w:val="333333"/>
              </w:rPr>
              <w:t>学唱歌曲《校园小戏迷》</w:t>
            </w:r>
          </w:p>
        </w:tc>
        <w:tc>
          <w:tcPr>
            <w:tcW w:w="2131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2</w:t>
            </w:r>
          </w:p>
        </w:tc>
        <w:tc>
          <w:tcPr>
            <w:tcW w:w="2131" w:type="dxa"/>
          </w:tcPr>
          <w:p w:rsidR="00B43067" w:rsidRPr="00CE7547" w:rsidRDefault="00B43067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</w:p>
        </w:tc>
      </w:tr>
      <w:tr w:rsidR="00B43067" w:rsidRPr="00CE7547">
        <w:tc>
          <w:tcPr>
            <w:tcW w:w="71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11</w:t>
            </w:r>
          </w:p>
        </w:tc>
        <w:tc>
          <w:tcPr>
            <w:tcW w:w="354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欣赏戏曲《沙家浜》，学吹竖笛《瑶族舞曲》</w:t>
            </w:r>
          </w:p>
        </w:tc>
        <w:tc>
          <w:tcPr>
            <w:tcW w:w="2131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2</w:t>
            </w:r>
          </w:p>
        </w:tc>
        <w:tc>
          <w:tcPr>
            <w:tcW w:w="2131" w:type="dxa"/>
          </w:tcPr>
          <w:p w:rsidR="00B43067" w:rsidRPr="00CE7547" w:rsidRDefault="00B43067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</w:p>
        </w:tc>
      </w:tr>
      <w:tr w:rsidR="00B43067" w:rsidRPr="00CE7547">
        <w:tc>
          <w:tcPr>
            <w:tcW w:w="71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12</w:t>
            </w:r>
          </w:p>
        </w:tc>
        <w:tc>
          <w:tcPr>
            <w:tcW w:w="354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第五课</w:t>
            </w:r>
            <w:r w:rsidRPr="00CE7547">
              <w:rPr>
                <w:rFonts w:ascii="Arial" w:hAnsi="Arial" w:cs="Arial" w:hint="eastAsia"/>
                <w:color w:val="333333"/>
              </w:rPr>
              <w:t xml:space="preserve"> </w:t>
            </w:r>
            <w:r w:rsidRPr="00CE7547">
              <w:rPr>
                <w:rFonts w:ascii="Arial" w:hAnsi="Arial" w:cs="Arial" w:hint="eastAsia"/>
                <w:color w:val="333333"/>
              </w:rPr>
              <w:t>赞美的心</w:t>
            </w:r>
            <w:r w:rsidRPr="00CE7547">
              <w:rPr>
                <w:rFonts w:ascii="Arial" w:hAnsi="Arial" w:cs="Arial" w:hint="eastAsia"/>
                <w:color w:val="333333"/>
              </w:rPr>
              <w:t xml:space="preserve"> </w:t>
            </w:r>
            <w:r w:rsidRPr="00CE7547">
              <w:rPr>
                <w:rFonts w:ascii="Arial" w:hAnsi="Arial" w:cs="Arial" w:hint="eastAsia"/>
                <w:color w:val="333333"/>
              </w:rPr>
              <w:t>学唱《今天是你的生日》欣赏《五彩缤纷的大道》</w:t>
            </w:r>
          </w:p>
        </w:tc>
        <w:tc>
          <w:tcPr>
            <w:tcW w:w="2131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2</w:t>
            </w:r>
          </w:p>
        </w:tc>
        <w:tc>
          <w:tcPr>
            <w:tcW w:w="2131" w:type="dxa"/>
          </w:tcPr>
          <w:p w:rsidR="00B43067" w:rsidRPr="00CE7547" w:rsidRDefault="00B43067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</w:p>
        </w:tc>
      </w:tr>
      <w:tr w:rsidR="00B43067" w:rsidRPr="00CE7547">
        <w:tc>
          <w:tcPr>
            <w:tcW w:w="71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13</w:t>
            </w:r>
          </w:p>
        </w:tc>
        <w:tc>
          <w:tcPr>
            <w:tcW w:w="354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学唱歌曲《龙的传人》欣赏《黄河颂》</w:t>
            </w:r>
          </w:p>
        </w:tc>
        <w:tc>
          <w:tcPr>
            <w:tcW w:w="2131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2</w:t>
            </w:r>
          </w:p>
        </w:tc>
        <w:tc>
          <w:tcPr>
            <w:tcW w:w="2131" w:type="dxa"/>
          </w:tcPr>
          <w:p w:rsidR="00B43067" w:rsidRPr="00CE7547" w:rsidRDefault="00B43067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</w:p>
        </w:tc>
      </w:tr>
      <w:tr w:rsidR="00B43067" w:rsidRPr="00CE7547">
        <w:tc>
          <w:tcPr>
            <w:tcW w:w="71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14</w:t>
            </w:r>
          </w:p>
        </w:tc>
        <w:tc>
          <w:tcPr>
            <w:tcW w:w="354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期中测试和复习</w:t>
            </w:r>
          </w:p>
        </w:tc>
        <w:tc>
          <w:tcPr>
            <w:tcW w:w="2131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2</w:t>
            </w:r>
          </w:p>
        </w:tc>
        <w:tc>
          <w:tcPr>
            <w:tcW w:w="2131" w:type="dxa"/>
          </w:tcPr>
          <w:p w:rsidR="00B43067" w:rsidRPr="00CE7547" w:rsidRDefault="00B43067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</w:p>
        </w:tc>
      </w:tr>
      <w:tr w:rsidR="00B43067" w:rsidRPr="00CE7547">
        <w:tc>
          <w:tcPr>
            <w:tcW w:w="71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15</w:t>
            </w:r>
          </w:p>
        </w:tc>
        <w:tc>
          <w:tcPr>
            <w:tcW w:w="354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第六课</w:t>
            </w:r>
            <w:r w:rsidRPr="00CE7547">
              <w:rPr>
                <w:rFonts w:ascii="Arial" w:hAnsi="Arial" w:cs="Arial" w:hint="eastAsia"/>
                <w:color w:val="333333"/>
              </w:rPr>
              <w:t xml:space="preserve"> </w:t>
            </w:r>
            <w:r w:rsidRPr="00CE7547">
              <w:rPr>
                <w:rFonts w:ascii="Arial" w:hAnsi="Arial" w:cs="Arial" w:hint="eastAsia"/>
                <w:color w:val="333333"/>
              </w:rPr>
              <w:t>两岸情深</w:t>
            </w:r>
            <w:r w:rsidRPr="00CE7547">
              <w:rPr>
                <w:rFonts w:ascii="Arial" w:hAnsi="Arial" w:cs="Arial" w:hint="eastAsia"/>
                <w:color w:val="333333"/>
              </w:rPr>
              <w:t xml:space="preserve"> </w:t>
            </w:r>
            <w:r w:rsidRPr="00CE7547">
              <w:rPr>
                <w:rFonts w:ascii="Arial" w:hAnsi="Arial" w:cs="Arial" w:hint="eastAsia"/>
                <w:color w:val="333333"/>
              </w:rPr>
              <w:t>学唱《半屏山》欣赏《丢丢铜仔》</w:t>
            </w:r>
          </w:p>
        </w:tc>
        <w:tc>
          <w:tcPr>
            <w:tcW w:w="2131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2</w:t>
            </w:r>
          </w:p>
        </w:tc>
        <w:tc>
          <w:tcPr>
            <w:tcW w:w="2131" w:type="dxa"/>
          </w:tcPr>
          <w:p w:rsidR="00B43067" w:rsidRPr="00CE7547" w:rsidRDefault="00B43067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</w:p>
        </w:tc>
      </w:tr>
      <w:tr w:rsidR="00B43067" w:rsidRPr="00CE7547">
        <w:tc>
          <w:tcPr>
            <w:tcW w:w="71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16</w:t>
            </w:r>
          </w:p>
        </w:tc>
        <w:tc>
          <w:tcPr>
            <w:tcW w:w="354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学唱《阿里山的姑娘》并欣赏</w:t>
            </w:r>
          </w:p>
        </w:tc>
        <w:tc>
          <w:tcPr>
            <w:tcW w:w="2131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2</w:t>
            </w:r>
          </w:p>
        </w:tc>
        <w:tc>
          <w:tcPr>
            <w:tcW w:w="2131" w:type="dxa"/>
          </w:tcPr>
          <w:p w:rsidR="00B43067" w:rsidRPr="00CE7547" w:rsidRDefault="00B43067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</w:p>
        </w:tc>
      </w:tr>
      <w:tr w:rsidR="00B43067" w:rsidRPr="00CE7547">
        <w:tc>
          <w:tcPr>
            <w:tcW w:w="71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17</w:t>
            </w:r>
          </w:p>
        </w:tc>
        <w:tc>
          <w:tcPr>
            <w:tcW w:w="354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第七课</w:t>
            </w:r>
            <w:r w:rsidRPr="00CE7547">
              <w:rPr>
                <w:rFonts w:ascii="Arial" w:hAnsi="Arial" w:cs="Arial" w:hint="eastAsia"/>
                <w:color w:val="333333"/>
              </w:rPr>
              <w:t xml:space="preserve"> </w:t>
            </w:r>
            <w:r w:rsidRPr="00CE7547">
              <w:rPr>
                <w:rFonts w:ascii="Arial" w:hAnsi="Arial" w:cs="Arial" w:hint="eastAsia"/>
                <w:color w:val="333333"/>
              </w:rPr>
              <w:t>七色光彩</w:t>
            </w:r>
            <w:r w:rsidRPr="00CE7547">
              <w:rPr>
                <w:rFonts w:ascii="Arial" w:hAnsi="Arial" w:cs="Arial" w:hint="eastAsia"/>
                <w:color w:val="333333"/>
              </w:rPr>
              <w:t xml:space="preserve"> </w:t>
            </w:r>
            <w:r w:rsidRPr="00CE7547">
              <w:rPr>
                <w:rFonts w:ascii="Arial" w:hAnsi="Arial" w:cs="Arial" w:hint="eastAsia"/>
                <w:color w:val="333333"/>
              </w:rPr>
              <w:t>学唱《七色光之歌》，复习。</w:t>
            </w:r>
          </w:p>
        </w:tc>
        <w:tc>
          <w:tcPr>
            <w:tcW w:w="2131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2</w:t>
            </w:r>
          </w:p>
        </w:tc>
        <w:tc>
          <w:tcPr>
            <w:tcW w:w="2131" w:type="dxa"/>
          </w:tcPr>
          <w:p w:rsidR="00B43067" w:rsidRPr="00CE7547" w:rsidRDefault="00B43067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</w:p>
        </w:tc>
      </w:tr>
      <w:tr w:rsidR="00B43067" w:rsidRPr="00CE7547">
        <w:tc>
          <w:tcPr>
            <w:tcW w:w="71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18</w:t>
            </w:r>
          </w:p>
        </w:tc>
        <w:tc>
          <w:tcPr>
            <w:tcW w:w="3545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期末考试</w:t>
            </w:r>
          </w:p>
        </w:tc>
        <w:tc>
          <w:tcPr>
            <w:tcW w:w="2131" w:type="dxa"/>
          </w:tcPr>
          <w:p w:rsidR="00B43067" w:rsidRPr="00CE7547" w:rsidRDefault="00D13D26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  <w:r w:rsidRPr="00CE7547">
              <w:rPr>
                <w:rFonts w:ascii="Arial" w:hAnsi="Arial" w:cs="Arial" w:hint="eastAsia"/>
                <w:color w:val="333333"/>
              </w:rPr>
              <w:t>2</w:t>
            </w:r>
          </w:p>
        </w:tc>
        <w:tc>
          <w:tcPr>
            <w:tcW w:w="2131" w:type="dxa"/>
          </w:tcPr>
          <w:p w:rsidR="00B43067" w:rsidRPr="00CE7547" w:rsidRDefault="00B43067" w:rsidP="00604863">
            <w:pPr>
              <w:pStyle w:val="a5"/>
              <w:spacing w:before="0" w:beforeAutospacing="0" w:after="150" w:afterAutospacing="0" w:line="360" w:lineRule="auto"/>
              <w:rPr>
                <w:rFonts w:ascii="Arial" w:hAnsi="Arial" w:cs="Arial"/>
                <w:color w:val="333333"/>
              </w:rPr>
            </w:pPr>
          </w:p>
        </w:tc>
      </w:tr>
    </w:tbl>
    <w:p w:rsidR="00B43067" w:rsidRPr="00CE7547" w:rsidRDefault="00B43067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/>
          <w:color w:val="333333"/>
        </w:rPr>
        <w:t>【课程实施建议】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/>
          <w:color w:val="333333"/>
        </w:rPr>
        <w:t>课程实施建议：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/>
          <w:color w:val="333333"/>
        </w:rPr>
        <w:t>（一）教学方式：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/>
          <w:color w:val="333333"/>
        </w:rPr>
        <w:t>1</w:t>
      </w:r>
      <w:r w:rsidRPr="00CE7547">
        <w:rPr>
          <w:rFonts w:ascii="Arial" w:hAnsi="Arial" w:cs="Arial"/>
          <w:color w:val="333333"/>
        </w:rPr>
        <w:t>、情景教学。教师创设优美的音乐教学环境，进行乐音化教学活动的训练，激发学生学习音乐的情趣，培养学生的音乐审美情趣。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/>
          <w:color w:val="333333"/>
        </w:rPr>
        <w:lastRenderedPageBreak/>
        <w:t>2</w:t>
      </w:r>
      <w:r w:rsidRPr="00CE7547">
        <w:rPr>
          <w:rFonts w:ascii="Arial" w:hAnsi="Arial" w:cs="Arial"/>
          <w:color w:val="333333"/>
        </w:rPr>
        <w:t>、因材施教。对不同的学生要注意采用不同的教学手法，使学生能够充分发展。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/>
          <w:color w:val="333333"/>
        </w:rPr>
        <w:t>3</w:t>
      </w:r>
      <w:r w:rsidRPr="00CE7547">
        <w:rPr>
          <w:rFonts w:ascii="Arial" w:hAnsi="Arial" w:cs="Arial"/>
          <w:color w:val="333333"/>
        </w:rPr>
        <w:t>、游戏教学。通过游戏活动，调动学生的兴趣，并在游戏活动中掌握知识技能，感知、体验、创造音乐，发展想象力和创造力。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/>
          <w:color w:val="333333"/>
        </w:rPr>
        <w:t>（二）学习方式：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 w:hint="eastAsia"/>
          <w:color w:val="333333"/>
        </w:rPr>
        <w:t>1.</w:t>
      </w:r>
      <w:r w:rsidRPr="00CE7547">
        <w:rPr>
          <w:rFonts w:ascii="Arial" w:hAnsi="Arial" w:cs="Arial" w:hint="eastAsia"/>
          <w:color w:val="333333"/>
        </w:rPr>
        <w:t>精心设计教学方法，体现以学生为主体，以参与艺术实践和探索研究为手段，培养学生创新实践能力。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Chars="200"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 w:hint="eastAsia"/>
          <w:color w:val="333333"/>
        </w:rPr>
        <w:t>2.</w:t>
      </w:r>
      <w:r w:rsidRPr="00CE7547">
        <w:rPr>
          <w:rFonts w:ascii="Arial" w:hAnsi="Arial" w:cs="Arial" w:hint="eastAsia"/>
          <w:color w:val="333333"/>
        </w:rPr>
        <w:t>课堂上两人或四人小组活动引导学生积极参与，大胆发言，学会合作。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Chars="200"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 w:hint="eastAsia"/>
          <w:color w:val="333333"/>
        </w:rPr>
        <w:t>3.</w:t>
      </w:r>
      <w:r w:rsidRPr="00CE7547">
        <w:rPr>
          <w:rFonts w:ascii="Arial" w:hAnsi="Arial" w:cs="Arial" w:hint="eastAsia"/>
          <w:color w:val="333333"/>
        </w:rPr>
        <w:t>设计多种个人活动，歌唱，表演活动，创编小音乐作品，鼓励相对优秀的学生多多表现自己，使每个孩子都有足够的表现机会。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Chars="200"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 w:hint="eastAsia"/>
          <w:color w:val="333333"/>
        </w:rPr>
        <w:t>4.</w:t>
      </w:r>
      <w:r w:rsidRPr="00CE7547">
        <w:rPr>
          <w:rFonts w:ascii="Arial" w:hAnsi="Arial" w:cs="Arial" w:hint="eastAsia"/>
          <w:color w:val="333333"/>
        </w:rPr>
        <w:t>充分运用现代教育技术手段，加强听、视、动结合，突出音乐课的审美性。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Chars="200"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 w:hint="eastAsia"/>
          <w:color w:val="333333"/>
        </w:rPr>
        <w:t>5.</w:t>
      </w:r>
      <w:r w:rsidRPr="00CE7547">
        <w:rPr>
          <w:rFonts w:ascii="Arial" w:hAnsi="Arial" w:cs="Arial" w:hint="eastAsia"/>
          <w:color w:val="333333"/>
        </w:rPr>
        <w:t>采用多元化的评价，让考试变得轻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/>
          <w:color w:val="333333"/>
        </w:rPr>
        <w:t>（</w:t>
      </w:r>
      <w:r w:rsidRPr="00CE7547">
        <w:rPr>
          <w:rFonts w:ascii="Arial" w:hAnsi="Arial" w:cs="Arial" w:hint="eastAsia"/>
          <w:color w:val="333333"/>
        </w:rPr>
        <w:t>三</w:t>
      </w:r>
      <w:r w:rsidRPr="00CE7547">
        <w:rPr>
          <w:rFonts w:ascii="Arial" w:hAnsi="Arial" w:cs="Arial"/>
          <w:color w:val="333333"/>
        </w:rPr>
        <w:t>）课外拓展性练习：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/>
          <w:color w:val="333333"/>
        </w:rPr>
        <w:t>1</w:t>
      </w:r>
      <w:r w:rsidRPr="00CE7547">
        <w:rPr>
          <w:rFonts w:ascii="Arial" w:hAnsi="Arial" w:cs="Arial"/>
          <w:color w:val="333333"/>
        </w:rPr>
        <w:t>、课堂拓展练习：主要通过观察、提问、交流、表演、演唱、演奏等途径来实现。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/>
          <w:color w:val="333333"/>
        </w:rPr>
        <w:t>2</w:t>
      </w:r>
      <w:r w:rsidRPr="00CE7547">
        <w:rPr>
          <w:rFonts w:ascii="Arial" w:hAnsi="Arial" w:cs="Arial"/>
          <w:color w:val="333333"/>
        </w:rPr>
        <w:t>、课后拓展练习：主要通过表演、演唱、演奏、搜集、谈话等途径实现。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/>
          <w:color w:val="333333"/>
        </w:rPr>
        <w:t>【课程评价】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/>
          <w:color w:val="333333"/>
        </w:rPr>
        <w:t>(</w:t>
      </w:r>
      <w:r w:rsidRPr="00CE7547">
        <w:rPr>
          <w:rFonts w:ascii="Arial" w:hAnsi="Arial" w:cs="Arial"/>
          <w:color w:val="333333"/>
        </w:rPr>
        <w:t>一</w:t>
      </w:r>
      <w:r w:rsidRPr="00CE7547">
        <w:rPr>
          <w:rFonts w:ascii="Arial" w:hAnsi="Arial" w:cs="Arial"/>
          <w:color w:val="333333"/>
        </w:rPr>
        <w:t>)</w:t>
      </w:r>
      <w:r w:rsidRPr="00CE7547">
        <w:rPr>
          <w:rFonts w:ascii="Arial" w:hAnsi="Arial" w:cs="Arial"/>
          <w:color w:val="333333"/>
        </w:rPr>
        <w:t>评价指标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/>
          <w:color w:val="333333"/>
        </w:rPr>
        <w:t>评价指标由平时学习和测试成绩两项构成。积极鼓励自评、他评、师评相结合。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bookmarkStart w:id="0" w:name="_GoBack"/>
      <w:bookmarkEnd w:id="0"/>
      <w:r w:rsidRPr="00CE7547">
        <w:rPr>
          <w:rFonts w:ascii="Arial" w:hAnsi="Arial" w:cs="Arial"/>
          <w:color w:val="333333"/>
        </w:rPr>
        <w:t>（二）评价方式及结果处理：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/>
          <w:color w:val="333333"/>
        </w:rPr>
        <w:t>评价方式：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/>
          <w:color w:val="333333"/>
        </w:rPr>
        <w:t>（</w:t>
      </w:r>
      <w:r w:rsidRPr="00CE7547">
        <w:rPr>
          <w:rFonts w:ascii="Arial" w:hAnsi="Arial" w:cs="Arial"/>
          <w:color w:val="333333"/>
        </w:rPr>
        <w:t>1</w:t>
      </w:r>
      <w:r w:rsidRPr="00CE7547">
        <w:rPr>
          <w:rFonts w:ascii="Arial" w:hAnsi="Arial" w:cs="Arial"/>
          <w:color w:val="333333"/>
        </w:rPr>
        <w:t>）平时学习评价包括学习态度、音乐表现等构成。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/>
          <w:color w:val="333333"/>
        </w:rPr>
        <w:lastRenderedPageBreak/>
        <w:t>1</w:t>
      </w:r>
      <w:r w:rsidRPr="00CE7547">
        <w:rPr>
          <w:rFonts w:ascii="Arial" w:hAnsi="Arial" w:cs="Arial"/>
          <w:color w:val="333333"/>
        </w:rPr>
        <w:t>、学习态度包括：课堂学习状态（听讲、参与、</w:t>
      </w:r>
      <w:r w:rsidRPr="00CE7547">
        <w:rPr>
          <w:rFonts w:ascii="Arial" w:hAnsi="Arial" w:cs="Arial"/>
          <w:color w:val="333333"/>
        </w:rPr>
        <w:t>回答、表演、演唱、演奏、讨论、合作）学习态度评定等级为：优秀、良好、合格、需努力。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/>
          <w:color w:val="333333"/>
        </w:rPr>
        <w:t>2</w:t>
      </w:r>
      <w:r w:rsidRPr="00CE7547">
        <w:rPr>
          <w:rFonts w:ascii="Arial" w:hAnsi="Arial" w:cs="Arial"/>
          <w:color w:val="333333"/>
        </w:rPr>
        <w:t>、参与音乐活动情况：（</w:t>
      </w:r>
      <w:r w:rsidRPr="00CE7547">
        <w:rPr>
          <w:rFonts w:ascii="Arial" w:hAnsi="Arial" w:cs="Arial"/>
          <w:color w:val="333333"/>
        </w:rPr>
        <w:t>1</w:t>
      </w:r>
      <w:r w:rsidRPr="00CE7547">
        <w:rPr>
          <w:rFonts w:ascii="Arial" w:hAnsi="Arial" w:cs="Arial"/>
          <w:color w:val="333333"/>
        </w:rPr>
        <w:t>）是否参与（</w:t>
      </w:r>
      <w:r w:rsidRPr="00CE7547">
        <w:rPr>
          <w:rFonts w:ascii="Arial" w:hAnsi="Arial" w:cs="Arial"/>
          <w:color w:val="333333"/>
        </w:rPr>
        <w:t>2</w:t>
      </w:r>
      <w:r w:rsidRPr="00CE7547">
        <w:rPr>
          <w:rFonts w:ascii="Arial" w:hAnsi="Arial" w:cs="Arial"/>
          <w:color w:val="333333"/>
        </w:rPr>
        <w:t>）参与情况（</w:t>
      </w:r>
      <w:r w:rsidRPr="00CE7547">
        <w:rPr>
          <w:rFonts w:ascii="Arial" w:hAnsi="Arial" w:cs="Arial"/>
          <w:color w:val="333333"/>
        </w:rPr>
        <w:t>3</w:t>
      </w:r>
      <w:r w:rsidRPr="00CE7547">
        <w:rPr>
          <w:rFonts w:ascii="Arial" w:hAnsi="Arial" w:cs="Arial"/>
          <w:color w:val="333333"/>
        </w:rPr>
        <w:t>）表现力、想象力如何（</w:t>
      </w:r>
      <w:r w:rsidRPr="00CE7547">
        <w:rPr>
          <w:rFonts w:ascii="Arial" w:hAnsi="Arial" w:cs="Arial"/>
          <w:color w:val="333333"/>
        </w:rPr>
        <w:t>4</w:t>
      </w:r>
      <w:r w:rsidRPr="00CE7547">
        <w:rPr>
          <w:rFonts w:ascii="Arial" w:hAnsi="Arial" w:cs="Arial"/>
          <w:color w:val="333333"/>
        </w:rPr>
        <w:t>）能否进行创编。</w:t>
      </w:r>
    </w:p>
    <w:p w:rsidR="00B43067" w:rsidRPr="00CE7547" w:rsidRDefault="00D13D26" w:rsidP="00604863">
      <w:pPr>
        <w:pStyle w:val="a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333333"/>
        </w:rPr>
      </w:pPr>
      <w:r w:rsidRPr="00CE7547">
        <w:rPr>
          <w:rFonts w:ascii="Arial" w:hAnsi="Arial" w:cs="Arial"/>
          <w:color w:val="333333"/>
        </w:rPr>
        <w:t>评定等级：优秀、良好、合格、需努力。</w:t>
      </w:r>
    </w:p>
    <w:p w:rsidR="00B43067" w:rsidRPr="00CE7547" w:rsidRDefault="00B43067" w:rsidP="00604863">
      <w:pPr>
        <w:spacing w:line="360" w:lineRule="auto"/>
        <w:rPr>
          <w:sz w:val="24"/>
        </w:rPr>
      </w:pPr>
    </w:p>
    <w:sectPr w:rsidR="00B43067" w:rsidRPr="00CE7547" w:rsidSect="00B430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D26" w:rsidRDefault="00D13D26" w:rsidP="00CE7547">
      <w:r>
        <w:separator/>
      </w:r>
    </w:p>
  </w:endnote>
  <w:endnote w:type="continuationSeparator" w:id="1">
    <w:p w:rsidR="00D13D26" w:rsidRDefault="00D13D26" w:rsidP="00CE7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D26" w:rsidRDefault="00D13D26" w:rsidP="00CE7547">
      <w:r>
        <w:separator/>
      </w:r>
    </w:p>
  </w:footnote>
  <w:footnote w:type="continuationSeparator" w:id="1">
    <w:p w:rsidR="00D13D26" w:rsidRDefault="00D13D26" w:rsidP="00CE75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645C"/>
    <w:rsid w:val="0007645C"/>
    <w:rsid w:val="0019129B"/>
    <w:rsid w:val="005E5FB3"/>
    <w:rsid w:val="00604863"/>
    <w:rsid w:val="009D42BD"/>
    <w:rsid w:val="00B43067"/>
    <w:rsid w:val="00CE7547"/>
    <w:rsid w:val="00D13D26"/>
    <w:rsid w:val="00F32250"/>
    <w:rsid w:val="07F8459D"/>
    <w:rsid w:val="19E93B7C"/>
    <w:rsid w:val="51451F25"/>
    <w:rsid w:val="775B51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06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430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430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B430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6">
    <w:name w:val="Table Grid"/>
    <w:basedOn w:val="a1"/>
    <w:uiPriority w:val="39"/>
    <w:rsid w:val="00B4306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B4306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4306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5</cp:revision>
  <dcterms:created xsi:type="dcterms:W3CDTF">2020-09-08T01:19:00Z</dcterms:created>
  <dcterms:modified xsi:type="dcterms:W3CDTF">2020-09-15T00:09:00Z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